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BE23A" w14:textId="2829F0A3" w:rsidR="004C2222" w:rsidRDefault="004C2222">
      <w:r>
        <w:t>Houston Chronicle Essay 6.6.21</w:t>
      </w:r>
    </w:p>
    <w:p w14:paraId="1A864842" w14:textId="2C8ED3AF" w:rsidR="004C2222" w:rsidRDefault="004C2222"/>
    <w:p w14:paraId="545B3714"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June is Pride Month, and we are seeing rainbow flags flying across Houston, in front of banks, diners and homes. Retailers are getting in on the act, marketing to LGBTQ+ customers like </w:t>
      </w:r>
      <w:proofErr w:type="gramStart"/>
      <w:r>
        <w:rPr>
          <w:rFonts w:ascii="system-ui" w:hAnsi="system-ui"/>
          <w:color w:val="111111"/>
          <w:sz w:val="27"/>
          <w:szCs w:val="27"/>
        </w:rPr>
        <w:t>never before</w:t>
      </w:r>
      <w:proofErr w:type="gramEnd"/>
      <w:r>
        <w:rPr>
          <w:rFonts w:ascii="system-ui" w:hAnsi="system-ui"/>
          <w:color w:val="111111"/>
          <w:sz w:val="27"/>
          <w:szCs w:val="27"/>
        </w:rPr>
        <w:t xml:space="preserve">. Corporations such as American Airlines, Mastercard, Uber and Airbnb have added the </w:t>
      </w:r>
      <w:proofErr w:type="spellStart"/>
      <w:r>
        <w:rPr>
          <w:rFonts w:ascii="system-ui" w:hAnsi="system-ui"/>
          <w:color w:val="111111"/>
          <w:sz w:val="27"/>
          <w:szCs w:val="27"/>
        </w:rPr>
        <w:t>RoyGBiv</w:t>
      </w:r>
      <w:proofErr w:type="spellEnd"/>
      <w:r>
        <w:rPr>
          <w:rFonts w:ascii="system-ui" w:hAnsi="system-ui"/>
          <w:color w:val="111111"/>
          <w:sz w:val="27"/>
          <w:szCs w:val="27"/>
        </w:rPr>
        <w:t xml:space="preserve"> colors to their logos for the month. The added dash of color suggests celebration, and I want to believe that this city does, in fact, celebrate its queer communities.</w:t>
      </w:r>
    </w:p>
    <w:p w14:paraId="4A5CE3C4"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And yet I find myself wondering whether this June display of gay solidarity is true allyship or “rainbow washing.” Do these businesses make policy changes that support their LGBTQ+ employees and advocate for their rights? Changing one’s logo stripes is </w:t>
      </w:r>
      <w:proofErr w:type="gramStart"/>
      <w:r>
        <w:rPr>
          <w:rFonts w:ascii="system-ui" w:hAnsi="system-ui"/>
          <w:color w:val="111111"/>
          <w:sz w:val="27"/>
          <w:szCs w:val="27"/>
        </w:rPr>
        <w:t>fairly simple</w:t>
      </w:r>
      <w:proofErr w:type="gramEnd"/>
      <w:r>
        <w:rPr>
          <w:rFonts w:ascii="system-ui" w:hAnsi="system-ui"/>
          <w:color w:val="111111"/>
          <w:sz w:val="27"/>
          <w:szCs w:val="27"/>
        </w:rPr>
        <w:t>. Is the rainbow logo symbolic of social justice work happening in these businesses? Or is it an easy ploy to attract a broader consumer base?</w:t>
      </w:r>
    </w:p>
    <w:p w14:paraId="689AA673"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As a lesbian in my 50s, I have experienced many historical changes as the LGBTQ+ community has fought for equal rights. Here in Houston, a landmark legal case, Lawrence v. Texas, went to the U.S. Supreme Court and finally made same-sex love legal. We elected out-lesbian Annise Parker to three terms as mayor. Following her lead, Mayor Sylvester Turner has created the LGBTQ Advisory Board. Gay marriage is legal in Texas and across the nation. These are certainly </w:t>
      </w:r>
      <w:proofErr w:type="gramStart"/>
      <w:r>
        <w:rPr>
          <w:rFonts w:ascii="system-ui" w:hAnsi="system-ui"/>
          <w:color w:val="111111"/>
          <w:sz w:val="27"/>
          <w:szCs w:val="27"/>
        </w:rPr>
        <w:t>signs</w:t>
      </w:r>
      <w:proofErr w:type="gramEnd"/>
      <w:r>
        <w:rPr>
          <w:rFonts w:ascii="system-ui" w:hAnsi="system-ui"/>
          <w:color w:val="111111"/>
          <w:sz w:val="27"/>
          <w:szCs w:val="27"/>
        </w:rPr>
        <w:t xml:space="preserve"> of progress. This spring, however, </w:t>
      </w:r>
      <w:proofErr w:type="gramStart"/>
      <w:r>
        <w:rPr>
          <w:rFonts w:ascii="system-ui" w:hAnsi="system-ui"/>
          <w:color w:val="111111"/>
          <w:sz w:val="27"/>
          <w:szCs w:val="27"/>
        </w:rPr>
        <w:t>I’ve</w:t>
      </w:r>
      <w:proofErr w:type="gramEnd"/>
      <w:r>
        <w:rPr>
          <w:rFonts w:ascii="system-ui" w:hAnsi="system-ui"/>
          <w:color w:val="111111"/>
          <w:sz w:val="27"/>
          <w:szCs w:val="27"/>
        </w:rPr>
        <w:t xml:space="preserve"> seen plenty to make me fear a backlash. Among the many anti-transgender bills introduced in the Texas Legislature, one would have criminalized parents and doctors who provide gender-affirming care. Though it </w:t>
      </w:r>
      <w:proofErr w:type="gramStart"/>
      <w:r>
        <w:rPr>
          <w:rFonts w:ascii="system-ui" w:hAnsi="system-ui"/>
          <w:color w:val="111111"/>
          <w:sz w:val="27"/>
          <w:szCs w:val="27"/>
        </w:rPr>
        <w:t>didn’t</w:t>
      </w:r>
      <w:proofErr w:type="gramEnd"/>
      <w:r>
        <w:rPr>
          <w:rFonts w:ascii="system-ui" w:hAnsi="system-ui"/>
          <w:color w:val="111111"/>
          <w:sz w:val="27"/>
          <w:szCs w:val="27"/>
        </w:rPr>
        <w:t xml:space="preserve"> pass, many families are shaken. In my own life, after accepting a teaching position at a religious school, I found in the hiring contract that I could not live a lesbian life on campus or at home, in my marriage or my family. The penalty? Instant termination.</w:t>
      </w:r>
    </w:p>
    <w:p w14:paraId="68A6B096"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Our families and livelihoods are still threatened.</w:t>
      </w:r>
    </w:p>
    <w:p w14:paraId="5DD16BD1"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I am an optimistic person. </w:t>
      </w:r>
      <w:proofErr w:type="gramStart"/>
      <w:r>
        <w:rPr>
          <w:rFonts w:ascii="system-ui" w:hAnsi="system-ui"/>
          <w:color w:val="111111"/>
          <w:sz w:val="27"/>
          <w:szCs w:val="27"/>
        </w:rPr>
        <w:t>I’m</w:t>
      </w:r>
      <w:proofErr w:type="gramEnd"/>
      <w:r>
        <w:rPr>
          <w:rFonts w:ascii="system-ui" w:hAnsi="system-ui"/>
          <w:color w:val="111111"/>
          <w:sz w:val="27"/>
          <w:szCs w:val="27"/>
        </w:rPr>
        <w:t xml:space="preserve"> known for my loud laugh and my friendliness. I say hi to people, whether I know them or not. But if I am completely honest, </w:t>
      </w:r>
      <w:proofErr w:type="gramStart"/>
      <w:r>
        <w:rPr>
          <w:rFonts w:ascii="system-ui" w:hAnsi="system-ui"/>
          <w:color w:val="111111"/>
          <w:sz w:val="27"/>
          <w:szCs w:val="27"/>
        </w:rPr>
        <w:t>I’d</w:t>
      </w:r>
      <w:proofErr w:type="gramEnd"/>
      <w:r>
        <w:rPr>
          <w:rFonts w:ascii="system-ui" w:hAnsi="system-ui"/>
          <w:color w:val="111111"/>
          <w:sz w:val="27"/>
          <w:szCs w:val="27"/>
        </w:rPr>
        <w:t xml:space="preserve"> say that being a lesbian has been a constant challenge and, in a way, the burden feels heavier when the narrative is all about progress. The progress is part of the story, part of my story, but only a part.</w:t>
      </w:r>
    </w:p>
    <w:p w14:paraId="46221E65"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lastRenderedPageBreak/>
        <w:t>Growing up in a small Southern town, I waited to come out until I left for college. Coming out in the ’70s did not even seem like an option to me. I was not aware of a single person who lived a lesbian life. As far as I knew, the whole world was a closet.</w:t>
      </w:r>
    </w:p>
    <w:p w14:paraId="25F4F0FE"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One morning when I was a teenager, I was getting ready for school, and my mom had the “Today” show on as she made breakfast in the kitchen. I heard the voice of someone being interviewed, and for some reason I felt that I had to know whose voice it was. I dashed into the living room. It was Jodie Foster talking about her latest movie. I didn’t know I was a </w:t>
      </w:r>
      <w:proofErr w:type="gramStart"/>
      <w:r>
        <w:rPr>
          <w:rFonts w:ascii="system-ui" w:hAnsi="system-ui"/>
          <w:color w:val="111111"/>
          <w:sz w:val="27"/>
          <w:szCs w:val="27"/>
        </w:rPr>
        <w:t>lesbian</w:t>
      </w:r>
      <w:proofErr w:type="gramEnd"/>
      <w:r>
        <w:rPr>
          <w:rFonts w:ascii="system-ui" w:hAnsi="system-ui"/>
          <w:color w:val="111111"/>
          <w:sz w:val="27"/>
          <w:szCs w:val="27"/>
        </w:rPr>
        <w:t xml:space="preserve"> nor did I know she was, but there was something about her that made me feel a kind of kinship. I cannot explain the magic of that moment. But for the most part, my teen years felt quite lonely.</w:t>
      </w:r>
    </w:p>
    <w:p w14:paraId="71CA84B2"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Since those days, some things have changed. When I was coming out, one person in 20 identified as gay, lesbian or transgender. According to a Gallup survey, today </w:t>
      </w:r>
      <w:hyperlink r:id="rId4" w:history="1">
        <w:r>
          <w:rPr>
            <w:rStyle w:val="Hyperlink"/>
            <w:rFonts w:ascii="system-ui" w:hAnsi="system-ui"/>
            <w:color w:val="111111"/>
            <w:sz w:val="27"/>
            <w:szCs w:val="27"/>
          </w:rPr>
          <w:t>1 in 6</w:t>
        </w:r>
      </w:hyperlink>
      <w:r>
        <w:rPr>
          <w:rFonts w:ascii="system-ui" w:hAnsi="system-ui"/>
          <w:color w:val="111111"/>
          <w:sz w:val="27"/>
          <w:szCs w:val="27"/>
        </w:rPr>
        <w:t xml:space="preserve"> members of Gen Z consider themselves a part of the LGBTQ+ community. It makes no difference how big or small that number is. What is important is that we create a world in which young people are nurtured and can feel safe, </w:t>
      </w:r>
      <w:proofErr w:type="gramStart"/>
      <w:r>
        <w:rPr>
          <w:rFonts w:ascii="system-ui" w:hAnsi="system-ui"/>
          <w:color w:val="111111"/>
          <w:sz w:val="27"/>
          <w:szCs w:val="27"/>
        </w:rPr>
        <w:t>happy</w:t>
      </w:r>
      <w:proofErr w:type="gramEnd"/>
      <w:r>
        <w:rPr>
          <w:rFonts w:ascii="system-ui" w:hAnsi="system-ui"/>
          <w:color w:val="111111"/>
          <w:sz w:val="27"/>
          <w:szCs w:val="27"/>
        </w:rPr>
        <w:t xml:space="preserve"> and brave, whether they are straight, gay, bi- or trans, using whatever pronouns they choose. What I wish for all young people is the opportunity to move toward self-knowledge and fulfillment, safely and with care for themselves and others.</w:t>
      </w:r>
    </w:p>
    <w:p w14:paraId="015192EF"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I am a writer. I think one reason I began writing was because I felt so isolated in my youth. Reading gave me a way to explore the world, and writing helped me figure myself out. As a writer, I collect words, study them, hold them up to the light and watch them grow and glow over time. I have just published a new book of poems that comes out as Pride Month is beginning and the pandemic is ending. </w:t>
      </w:r>
      <w:proofErr w:type="gramStart"/>
      <w:r>
        <w:rPr>
          <w:rFonts w:ascii="system-ui" w:hAnsi="system-ui"/>
          <w:color w:val="111111"/>
          <w:sz w:val="27"/>
          <w:szCs w:val="27"/>
        </w:rPr>
        <w:t>So</w:t>
      </w:r>
      <w:proofErr w:type="gramEnd"/>
      <w:r>
        <w:rPr>
          <w:rFonts w:ascii="system-ui" w:hAnsi="system-ui"/>
          <w:color w:val="111111"/>
          <w:sz w:val="27"/>
          <w:szCs w:val="27"/>
        </w:rPr>
        <w:t xml:space="preserve"> I find myself thinking about my poems, these art objects made of words, and I wonder what they say about me and about the world we all inhabit.</w:t>
      </w:r>
    </w:p>
    <w:p w14:paraId="317E8E73" w14:textId="5F2BB163"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In a poem called “Queer Theory,” a couple who are in love are constantly being interrupted by Godzilla. </w:t>
      </w:r>
      <w:proofErr w:type="gramStart"/>
      <w:r>
        <w:rPr>
          <w:rFonts w:ascii="system-ui" w:hAnsi="system-ui"/>
          <w:color w:val="111111"/>
          <w:sz w:val="27"/>
          <w:szCs w:val="27"/>
        </w:rPr>
        <w:t>It’s</w:t>
      </w:r>
      <w:proofErr w:type="gramEnd"/>
      <w:r>
        <w:rPr>
          <w:rFonts w:ascii="system-ui" w:hAnsi="system-ui"/>
          <w:color w:val="111111"/>
          <w:sz w:val="27"/>
          <w:szCs w:val="27"/>
        </w:rPr>
        <w:t xml:space="preserve"> a funny poem, but it also has a serious side to it. It includes an image that has stayed with me for some time:</w:t>
      </w:r>
    </w:p>
    <w:p w14:paraId="366139F1" w14:textId="77777777" w:rsidR="004C2222" w:rsidRDefault="004C2222" w:rsidP="004C2222">
      <w:pPr>
        <w:pStyle w:val="NormalWeb"/>
        <w:shd w:val="clear" w:color="auto" w:fill="F4F4F4"/>
        <w:spacing w:before="0" w:beforeAutospacing="0" w:after="450" w:afterAutospacing="0"/>
        <w:rPr>
          <w:rStyle w:val="Strong"/>
          <w:rFonts w:ascii="system-ui" w:hAnsi="system-ui"/>
          <w:color w:val="111111"/>
          <w:sz w:val="27"/>
          <w:szCs w:val="27"/>
        </w:rPr>
      </w:pPr>
    </w:p>
    <w:p w14:paraId="263AE74D" w14:textId="70097883" w:rsidR="004C2222" w:rsidRPr="004C2222" w:rsidRDefault="004C2222" w:rsidP="004C2222">
      <w:pPr>
        <w:pStyle w:val="NormalWeb"/>
        <w:shd w:val="clear" w:color="auto" w:fill="F4F4F4"/>
        <w:spacing w:before="0" w:beforeAutospacing="0" w:after="450" w:afterAutospacing="0"/>
        <w:rPr>
          <w:rFonts w:ascii="system-ui" w:hAnsi="system-ui"/>
          <w:color w:val="111111"/>
        </w:rPr>
      </w:pPr>
      <w:r w:rsidRPr="004C2222">
        <w:rPr>
          <w:rStyle w:val="Strong"/>
          <w:rFonts w:ascii="system-ui" w:hAnsi="system-ui"/>
          <w:color w:val="111111"/>
          <w:sz w:val="27"/>
          <w:szCs w:val="27"/>
        </w:rPr>
        <w:lastRenderedPageBreak/>
        <w:t>Queer Theory</w:t>
      </w:r>
    </w:p>
    <w:p w14:paraId="3CC8491E"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Between two humans</w:t>
      </w:r>
    </w:p>
    <w:p w14:paraId="6AA9DD10" w14:textId="77777777" w:rsidR="004C2222" w:rsidRDefault="004C2222" w:rsidP="004C2222">
      <w:pPr>
        <w:pStyle w:val="NormalWeb"/>
        <w:shd w:val="clear" w:color="auto" w:fill="F4F4F4"/>
        <w:spacing w:before="0" w:beforeAutospacing="0" w:after="450" w:afterAutospacing="0"/>
        <w:rPr>
          <w:rFonts w:ascii="system-ui" w:hAnsi="system-ui"/>
          <w:color w:val="111111"/>
        </w:rPr>
      </w:pPr>
      <w:proofErr w:type="gramStart"/>
      <w:r>
        <w:rPr>
          <w:rFonts w:ascii="system-ui" w:hAnsi="system-ui"/>
          <w:color w:val="111111"/>
        </w:rPr>
        <w:t>there's</w:t>
      </w:r>
      <w:proofErr w:type="gramEnd"/>
      <w:r>
        <w:rPr>
          <w:rFonts w:ascii="system-ui" w:hAnsi="system-ui"/>
          <w:color w:val="111111"/>
        </w:rPr>
        <w:t xml:space="preserve"> a space, an unspoken,</w:t>
      </w:r>
    </w:p>
    <w:p w14:paraId="11928E80"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unspeakable force field,</w:t>
      </w:r>
    </w:p>
    <w:p w14:paraId="3E717641"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a presence that we</w:t>
      </w:r>
    </w:p>
    <w:p w14:paraId="21D26678"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pretend is absence,</w:t>
      </w:r>
    </w:p>
    <w:p w14:paraId="1FB1CEAE"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an electro-magnetic</w:t>
      </w:r>
    </w:p>
    <w:p w14:paraId="0352AED3"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 xml:space="preserve">weather that </w:t>
      </w:r>
      <w:proofErr w:type="gramStart"/>
      <w:r>
        <w:rPr>
          <w:rFonts w:ascii="system-ui" w:hAnsi="system-ui"/>
          <w:color w:val="111111"/>
        </w:rPr>
        <w:t>emits</w:t>
      </w:r>
      <w:proofErr w:type="gramEnd"/>
    </w:p>
    <w:p w14:paraId="16097E51"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 xml:space="preserve">a faint violet </w:t>
      </w:r>
      <w:proofErr w:type="gramStart"/>
      <w:r>
        <w:rPr>
          <w:rFonts w:ascii="system-ui" w:hAnsi="system-ui"/>
          <w:color w:val="111111"/>
        </w:rPr>
        <w:t>glow</w:t>
      </w:r>
      <w:proofErr w:type="gramEnd"/>
      <w:r>
        <w:rPr>
          <w:rFonts w:ascii="system-ui" w:hAnsi="system-ui"/>
          <w:color w:val="111111"/>
        </w:rPr>
        <w:t>.</w:t>
      </w:r>
    </w:p>
    <w:p w14:paraId="053F9C9C"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In the gap between you</w:t>
      </w:r>
    </w:p>
    <w:p w14:paraId="7467B31B"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and me, no one says a</w:t>
      </w:r>
    </w:p>
    <w:p w14:paraId="494F19FB"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word, but Godzilla</w:t>
      </w:r>
    </w:p>
    <w:p w14:paraId="7AA47FBB"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 xml:space="preserve">lumbers up the </w:t>
      </w:r>
      <w:proofErr w:type="gramStart"/>
      <w:r>
        <w:rPr>
          <w:rFonts w:ascii="system-ui" w:hAnsi="system-ui"/>
          <w:color w:val="111111"/>
        </w:rPr>
        <w:t>movie</w:t>
      </w:r>
      <w:proofErr w:type="gramEnd"/>
    </w:p>
    <w:p w14:paraId="13C52910"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theater aisle, stalking</w:t>
      </w:r>
    </w:p>
    <w:p w14:paraId="0DC515AB"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 xml:space="preserve">the nature of </w:t>
      </w:r>
      <w:proofErr w:type="gramStart"/>
      <w:r>
        <w:rPr>
          <w:rFonts w:ascii="system-ui" w:hAnsi="system-ui"/>
          <w:color w:val="111111"/>
        </w:rPr>
        <w:t>our</w:t>
      </w:r>
      <w:proofErr w:type="gramEnd"/>
    </w:p>
    <w:p w14:paraId="5CDD0634"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relationship like a mail</w:t>
      </w:r>
    </w:p>
    <w:p w14:paraId="2643E4DD"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 xml:space="preserve">carrier, making </w:t>
      </w:r>
      <w:proofErr w:type="gramStart"/>
      <w:r>
        <w:rPr>
          <w:rFonts w:ascii="system-ui" w:hAnsi="system-ui"/>
          <w:color w:val="111111"/>
        </w:rPr>
        <w:t>careless</w:t>
      </w:r>
      <w:proofErr w:type="gramEnd"/>
    </w:p>
    <w:p w14:paraId="15AFC250"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jokes about matters of</w:t>
      </w:r>
    </w:p>
    <w:p w14:paraId="12BE2A3E"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lastRenderedPageBreak/>
        <w:t xml:space="preserve">the heart. I'm </w:t>
      </w:r>
      <w:proofErr w:type="gramStart"/>
      <w:r>
        <w:rPr>
          <w:rFonts w:ascii="system-ui" w:hAnsi="system-ui"/>
          <w:color w:val="111111"/>
        </w:rPr>
        <w:t>not</w:t>
      </w:r>
      <w:proofErr w:type="gramEnd"/>
    </w:p>
    <w:p w14:paraId="24674253"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a sensitive person, but</w:t>
      </w:r>
    </w:p>
    <w:p w14:paraId="28682DAA"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I like to keep the monstrous</w:t>
      </w:r>
    </w:p>
    <w:p w14:paraId="3FAC9F7C"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at bay; and hey, here's</w:t>
      </w:r>
    </w:p>
    <w:p w14:paraId="5C6F31E2"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Godzilla, back again,</w:t>
      </w:r>
    </w:p>
    <w:p w14:paraId="30D9A323"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this time in our bed-</w:t>
      </w:r>
    </w:p>
    <w:p w14:paraId="28544F1B"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room, at a moment</w:t>
      </w:r>
    </w:p>
    <w:p w14:paraId="456B8D09"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when we did not</w:t>
      </w:r>
    </w:p>
    <w:p w14:paraId="4A0E5E06"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welcome the</w:t>
      </w:r>
    </w:p>
    <w:p w14:paraId="2439D829"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interruption, but</w:t>
      </w:r>
    </w:p>
    <w:p w14:paraId="5A26576A"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when he roars, we</w:t>
      </w:r>
    </w:p>
    <w:p w14:paraId="0BF45208" w14:textId="77777777" w:rsidR="004C2222" w:rsidRDefault="004C2222" w:rsidP="004C2222">
      <w:pPr>
        <w:pStyle w:val="NormalWeb"/>
        <w:shd w:val="clear" w:color="auto" w:fill="F4F4F4"/>
        <w:spacing w:before="0" w:beforeAutospacing="0" w:after="450" w:afterAutospacing="0"/>
        <w:rPr>
          <w:rFonts w:ascii="system-ui" w:hAnsi="system-ui"/>
          <w:color w:val="111111"/>
        </w:rPr>
      </w:pPr>
      <w:r>
        <w:rPr>
          <w:rFonts w:ascii="system-ui" w:hAnsi="system-ui"/>
          <w:color w:val="111111"/>
        </w:rPr>
        <w:t>roar along with him.</w:t>
      </w:r>
    </w:p>
    <w:p w14:paraId="0B4AA19A"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Each generation of queer Americans has had its “Godzilla” hunting them down, hurting them, separating them from loved ones, taunting their desire for a life free of abuse and discrimination. And each generation has had to fight for basic rights.</w:t>
      </w:r>
    </w:p>
    <w:p w14:paraId="49263BA7"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The Stonewall riots in June 1969 took place in New York City, but the antagonism against LGBTQ people was happening across the nation. Stonewall represents the beginning of Pride, the community fighting back. It represents an important milestone.</w:t>
      </w:r>
    </w:p>
    <w:p w14:paraId="5ACB6409"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proofErr w:type="gramStart"/>
      <w:r>
        <w:rPr>
          <w:rFonts w:ascii="system-ui" w:hAnsi="system-ui"/>
          <w:color w:val="111111"/>
          <w:sz w:val="27"/>
          <w:szCs w:val="27"/>
        </w:rPr>
        <w:t>Obviously</w:t>
      </w:r>
      <w:proofErr w:type="gramEnd"/>
      <w:r>
        <w:rPr>
          <w:rFonts w:ascii="system-ui" w:hAnsi="system-ui"/>
          <w:color w:val="111111"/>
          <w:sz w:val="27"/>
          <w:szCs w:val="27"/>
        </w:rPr>
        <w:t xml:space="preserve"> the AIDS epidemic challenged the gay community in historic proportions. The U.S. government was criminally slow to address this health </w:t>
      </w:r>
      <w:r>
        <w:rPr>
          <w:rFonts w:ascii="system-ui" w:hAnsi="system-ui"/>
          <w:color w:val="111111"/>
          <w:sz w:val="27"/>
          <w:szCs w:val="27"/>
        </w:rPr>
        <w:lastRenderedPageBreak/>
        <w:t>crisis due in large part to homophobia. I can remember attending protests in New York and Washington, D.C., in which police officers wore rubber gloves, a symbol that the protesters were diseased and untouchable. I also remember seeing the gigantic AIDS quilt, the size of many football fields, each section representing the life of someone who died.</w:t>
      </w:r>
    </w:p>
    <w:p w14:paraId="47C99C77"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There are many ways to perceive one’s life, strings of birthdays or beach trips or family reunions. The plays </w:t>
      </w:r>
      <w:proofErr w:type="gramStart"/>
      <w:r>
        <w:rPr>
          <w:rFonts w:ascii="system-ui" w:hAnsi="system-ui"/>
          <w:color w:val="111111"/>
          <w:sz w:val="27"/>
          <w:szCs w:val="27"/>
        </w:rPr>
        <w:t>you’ve</w:t>
      </w:r>
      <w:proofErr w:type="gramEnd"/>
      <w:r>
        <w:rPr>
          <w:rFonts w:ascii="system-ui" w:hAnsi="system-ui"/>
          <w:color w:val="111111"/>
          <w:sz w:val="27"/>
          <w:szCs w:val="27"/>
        </w:rPr>
        <w:t xml:space="preserve"> been in or the books you’ve read. Sometimes I think about all the many political protests I have attended over the years. I used to think that protesting was something everyone did. </w:t>
      </w:r>
      <w:proofErr w:type="gramStart"/>
      <w:r>
        <w:rPr>
          <w:rFonts w:ascii="system-ui" w:hAnsi="system-ui"/>
          <w:color w:val="111111"/>
          <w:sz w:val="27"/>
          <w:szCs w:val="27"/>
        </w:rPr>
        <w:t>Certainly</w:t>
      </w:r>
      <w:proofErr w:type="gramEnd"/>
      <w:r>
        <w:rPr>
          <w:rFonts w:ascii="system-ui" w:hAnsi="system-ui"/>
          <w:color w:val="111111"/>
          <w:sz w:val="27"/>
          <w:szCs w:val="27"/>
        </w:rPr>
        <w:t xml:space="preserve"> my children have participated with us since they were babies, for Black Lives Matter and against senseless wars. To protest is a quintessential American right. In Texas, however, it is not everyone’s way of making the world better. Pride is certainly a celebration, and that </w:t>
      </w:r>
      <w:proofErr w:type="gramStart"/>
      <w:r>
        <w:rPr>
          <w:rFonts w:ascii="system-ui" w:hAnsi="system-ui"/>
          <w:color w:val="111111"/>
          <w:sz w:val="27"/>
          <w:szCs w:val="27"/>
        </w:rPr>
        <w:t>won’t</w:t>
      </w:r>
      <w:proofErr w:type="gramEnd"/>
      <w:r>
        <w:rPr>
          <w:rFonts w:ascii="system-ui" w:hAnsi="system-ui"/>
          <w:color w:val="111111"/>
          <w:sz w:val="27"/>
          <w:szCs w:val="27"/>
        </w:rPr>
        <w:t xml:space="preserve"> change this fall, when Houston will hold its rescheduled Pride Parade. For me, though, protest has been at the core of my queer experience.</w:t>
      </w:r>
    </w:p>
    <w:p w14:paraId="1C8449FD"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What is it like to be a queer in Houston in 2021? As </w:t>
      </w:r>
      <w:proofErr w:type="gramStart"/>
      <w:r>
        <w:rPr>
          <w:rFonts w:ascii="system-ui" w:hAnsi="system-ui"/>
          <w:color w:val="111111"/>
          <w:sz w:val="27"/>
          <w:szCs w:val="27"/>
        </w:rPr>
        <w:t>I’ve</w:t>
      </w:r>
      <w:proofErr w:type="gramEnd"/>
      <w:r>
        <w:rPr>
          <w:rFonts w:ascii="system-ui" w:hAnsi="system-ui"/>
          <w:color w:val="111111"/>
          <w:sz w:val="27"/>
          <w:szCs w:val="27"/>
        </w:rPr>
        <w:t xml:space="preserve"> said, you can now get married and divorced, just like straight friends. You can pay taxes and child support. You can create a chosen family or have your own children. You can go to bars that </w:t>
      </w:r>
      <w:proofErr w:type="gramStart"/>
      <w:r>
        <w:rPr>
          <w:rFonts w:ascii="system-ui" w:hAnsi="system-ui"/>
          <w:color w:val="111111"/>
          <w:sz w:val="27"/>
          <w:szCs w:val="27"/>
        </w:rPr>
        <w:t>aren’t</w:t>
      </w:r>
      <w:proofErr w:type="gramEnd"/>
      <w:r>
        <w:rPr>
          <w:rFonts w:ascii="system-ui" w:hAnsi="system-ui"/>
          <w:color w:val="111111"/>
          <w:sz w:val="27"/>
          <w:szCs w:val="27"/>
        </w:rPr>
        <w:t xml:space="preserve"> exclusively gay or straight. But, again, </w:t>
      </w:r>
      <w:proofErr w:type="gramStart"/>
      <w:r>
        <w:rPr>
          <w:rFonts w:ascii="system-ui" w:hAnsi="system-ui"/>
          <w:color w:val="111111"/>
          <w:sz w:val="27"/>
          <w:szCs w:val="27"/>
        </w:rPr>
        <w:t>that’s</w:t>
      </w:r>
      <w:proofErr w:type="gramEnd"/>
      <w:r>
        <w:rPr>
          <w:rFonts w:ascii="system-ui" w:hAnsi="system-ui"/>
          <w:color w:val="111111"/>
          <w:sz w:val="27"/>
          <w:szCs w:val="27"/>
        </w:rPr>
        <w:t xml:space="preserve"> not the whole story, not my whole story or that of other LGBTQ+ people I know.</w:t>
      </w:r>
    </w:p>
    <w:p w14:paraId="1A1730B3"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This spring, when I found out the </w:t>
      </w:r>
      <w:proofErr w:type="gramStart"/>
      <w:r>
        <w:rPr>
          <w:rFonts w:ascii="system-ui" w:hAnsi="system-ui"/>
          <w:color w:val="111111"/>
          <w:sz w:val="27"/>
          <w:szCs w:val="27"/>
        </w:rPr>
        <w:t>job</w:t>
      </w:r>
      <w:proofErr w:type="gramEnd"/>
      <w:r>
        <w:rPr>
          <w:rFonts w:ascii="system-ui" w:hAnsi="system-ui"/>
          <w:color w:val="111111"/>
          <w:sz w:val="27"/>
          <w:szCs w:val="27"/>
        </w:rPr>
        <w:t xml:space="preserve"> I was so excited about came with the anti-gay contract clause, I was reminded of the rest of the story. I learned that </w:t>
      </w:r>
      <w:proofErr w:type="gramStart"/>
      <w:r>
        <w:rPr>
          <w:rFonts w:ascii="system-ui" w:hAnsi="system-ui"/>
          <w:color w:val="111111"/>
          <w:sz w:val="27"/>
          <w:szCs w:val="27"/>
        </w:rPr>
        <w:t>it’s</w:t>
      </w:r>
      <w:proofErr w:type="gramEnd"/>
      <w:r>
        <w:rPr>
          <w:rFonts w:ascii="system-ui" w:hAnsi="system-ui"/>
          <w:color w:val="111111"/>
          <w:sz w:val="27"/>
          <w:szCs w:val="27"/>
        </w:rPr>
        <w:t xml:space="preserve"> legal for an employer to have that policy if it is a religious institution, and of course I didn’t take the job. </w:t>
      </w:r>
      <w:proofErr w:type="gramStart"/>
      <w:r>
        <w:rPr>
          <w:rFonts w:ascii="system-ui" w:hAnsi="system-ui"/>
          <w:color w:val="111111"/>
          <w:sz w:val="27"/>
          <w:szCs w:val="27"/>
        </w:rPr>
        <w:t>Also</w:t>
      </w:r>
      <w:proofErr w:type="gramEnd"/>
      <w:r>
        <w:rPr>
          <w:rFonts w:ascii="system-ui" w:hAnsi="system-ui"/>
          <w:color w:val="111111"/>
          <w:sz w:val="27"/>
          <w:szCs w:val="27"/>
        </w:rPr>
        <w:t xml:space="preserve"> this spring, I learned that I could teach my daughter to drive a car, but I could not sign off on her driver’s license because as the non-biological mother, I was omitted from her birth certificate.</w:t>
      </w:r>
    </w:p>
    <w:p w14:paraId="06B408F0"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Yes, it could be a lot worse for LGBTQ+ people. It could also be a lot better.</w:t>
      </w:r>
    </w:p>
    <w:p w14:paraId="43C7A4B9"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In 2021 over 30 states introduced legislation targeting transgender Americans. In Texas over 30 separate bills targeting LGBTQ+ citizens were introduced, and many singled out transgender </w:t>
      </w:r>
      <w:proofErr w:type="gramStart"/>
      <w:r>
        <w:rPr>
          <w:rFonts w:ascii="system-ui" w:hAnsi="system-ui"/>
          <w:color w:val="111111"/>
          <w:sz w:val="27"/>
          <w:szCs w:val="27"/>
        </w:rPr>
        <w:t>youth</w:t>
      </w:r>
      <w:proofErr w:type="gramEnd"/>
      <w:r>
        <w:rPr>
          <w:rFonts w:ascii="system-ui" w:hAnsi="system-ui"/>
          <w:color w:val="111111"/>
          <w:sz w:val="27"/>
          <w:szCs w:val="27"/>
        </w:rPr>
        <w:t xml:space="preserve"> specifically. Thankfully, all these discriminatory bills </w:t>
      </w:r>
      <w:hyperlink r:id="rId5" w:history="1">
        <w:r>
          <w:rPr>
            <w:rStyle w:val="Hyperlink"/>
            <w:rFonts w:ascii="system-ui" w:hAnsi="system-ui"/>
            <w:color w:val="111111"/>
            <w:sz w:val="27"/>
            <w:szCs w:val="27"/>
          </w:rPr>
          <w:t>were defeated</w:t>
        </w:r>
      </w:hyperlink>
      <w:r>
        <w:rPr>
          <w:rFonts w:ascii="system-ui" w:hAnsi="system-ui"/>
          <w:color w:val="111111"/>
          <w:sz w:val="27"/>
          <w:szCs w:val="27"/>
        </w:rPr>
        <w:t xml:space="preserve">. For now, at least. Many corporations did speak up, including the NCAA, which threatened to pull major tournaments worth millions from Texas if the transgender sports bill passed. </w:t>
      </w:r>
      <w:proofErr w:type="gramStart"/>
      <w:r>
        <w:rPr>
          <w:rFonts w:ascii="system-ui" w:hAnsi="system-ui"/>
          <w:color w:val="111111"/>
          <w:sz w:val="27"/>
          <w:szCs w:val="27"/>
        </w:rPr>
        <w:t>I’m</w:t>
      </w:r>
      <w:proofErr w:type="gramEnd"/>
      <w:r>
        <w:rPr>
          <w:rFonts w:ascii="system-ui" w:hAnsi="system-ui"/>
          <w:color w:val="111111"/>
          <w:sz w:val="27"/>
          <w:szCs w:val="27"/>
        </w:rPr>
        <w:t xml:space="preserve"> still not </w:t>
      </w:r>
      <w:r>
        <w:rPr>
          <w:rFonts w:ascii="system-ui" w:hAnsi="system-ui"/>
          <w:color w:val="111111"/>
          <w:sz w:val="27"/>
          <w:szCs w:val="27"/>
        </w:rPr>
        <w:lastRenderedPageBreak/>
        <w:t>certain but I have to admit that those Pride logos could be more than rainbow washing after all.</w:t>
      </w:r>
    </w:p>
    <w:p w14:paraId="5D071643"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r>
        <w:rPr>
          <w:rFonts w:ascii="system-ui" w:hAnsi="system-ui"/>
          <w:color w:val="111111"/>
          <w:sz w:val="27"/>
          <w:szCs w:val="27"/>
        </w:rPr>
        <w:t xml:space="preserve">And that’s reason to feel optimistic as we move into a post-pandemic world full of possibility once more. After all, the reason the rainbow is such an apt symbol of the LGBTQ community is that it has come to represent inclusiveness and diversity. We are Black, brown, Asian, </w:t>
      </w:r>
      <w:proofErr w:type="spellStart"/>
      <w:r>
        <w:rPr>
          <w:rFonts w:ascii="system-ui" w:hAnsi="system-ui"/>
          <w:color w:val="111111"/>
          <w:sz w:val="27"/>
          <w:szCs w:val="27"/>
        </w:rPr>
        <w:t>LatinX</w:t>
      </w:r>
      <w:proofErr w:type="spellEnd"/>
      <w:r>
        <w:rPr>
          <w:rFonts w:ascii="system-ui" w:hAnsi="system-ui"/>
          <w:color w:val="111111"/>
          <w:sz w:val="27"/>
          <w:szCs w:val="27"/>
        </w:rPr>
        <w:t>, white, Indigenous, every color in the rainbow, and we are one. This is an idealistic idea about the queer community. It might not always be the case, but I do like it. I want it to be true. I want Godzilla to calm down and give me and my spouse a tour of the city. I want to feel free to wear what I want and cut my hair short. In Houston, as in other red states, as in blue states, as in every nation across the globe, we have more work to do. A more equitable and inclusive world would be worth the effort. I can feel it. Can you?</w:t>
      </w:r>
    </w:p>
    <w:p w14:paraId="73EDE5FF" w14:textId="77777777" w:rsidR="004C2222" w:rsidRDefault="004C2222" w:rsidP="004C2222">
      <w:pPr>
        <w:pStyle w:val="NormalWeb"/>
        <w:spacing w:before="0" w:beforeAutospacing="0" w:after="450" w:afterAutospacing="0"/>
        <w:rPr>
          <w:rFonts w:ascii="system-ui" w:hAnsi="system-ui"/>
          <w:i/>
          <w:iCs/>
          <w:color w:val="111111"/>
          <w:sz w:val="27"/>
          <w:szCs w:val="27"/>
          <w:shd w:val="clear" w:color="auto" w:fill="FFFFFF"/>
        </w:rPr>
      </w:pPr>
      <w:r>
        <w:rPr>
          <w:rFonts w:ascii="system-ui" w:hAnsi="system-ui"/>
          <w:i/>
          <w:iCs/>
          <w:color w:val="111111"/>
          <w:sz w:val="27"/>
          <w:szCs w:val="27"/>
          <w:shd w:val="clear" w:color="auto" w:fill="FFFFFF"/>
        </w:rPr>
        <w:t>Reagler won the Best Book Award from </w:t>
      </w:r>
      <w:hyperlink r:id="rId6" w:history="1">
        <w:r>
          <w:rPr>
            <w:rStyle w:val="Hyperlink"/>
            <w:rFonts w:ascii="system-ui" w:hAnsi="system-ui"/>
            <w:i/>
            <w:iCs/>
            <w:color w:val="222222"/>
            <w:sz w:val="27"/>
            <w:szCs w:val="27"/>
          </w:rPr>
          <w:t>Backlash Press</w:t>
        </w:r>
      </w:hyperlink>
      <w:r>
        <w:rPr>
          <w:rFonts w:ascii="system-ui" w:hAnsi="system-ui"/>
          <w:i/>
          <w:iCs/>
          <w:color w:val="111111"/>
          <w:sz w:val="27"/>
          <w:szCs w:val="27"/>
          <w:shd w:val="clear" w:color="auto" w:fill="FFFFFF"/>
        </w:rPr>
        <w:t xml:space="preserve"> for “Into </w:t>
      </w:r>
      <w:proofErr w:type="gramStart"/>
      <w:r>
        <w:rPr>
          <w:rFonts w:ascii="system-ui" w:hAnsi="system-ui"/>
          <w:i/>
          <w:iCs/>
          <w:color w:val="111111"/>
          <w:sz w:val="27"/>
          <w:szCs w:val="27"/>
          <w:shd w:val="clear" w:color="auto" w:fill="FFFFFF"/>
        </w:rPr>
        <w:t>The</w:t>
      </w:r>
      <w:proofErr w:type="gramEnd"/>
      <w:r>
        <w:rPr>
          <w:rFonts w:ascii="system-ui" w:hAnsi="system-ui"/>
          <w:i/>
          <w:iCs/>
          <w:color w:val="111111"/>
          <w:sz w:val="27"/>
          <w:szCs w:val="27"/>
          <w:shd w:val="clear" w:color="auto" w:fill="FFFFFF"/>
        </w:rPr>
        <w:t xml:space="preserve"> </w:t>
      </w:r>
      <w:proofErr w:type="spellStart"/>
      <w:r>
        <w:rPr>
          <w:rFonts w:ascii="system-ui" w:hAnsi="system-ui"/>
          <w:i/>
          <w:iCs/>
          <w:color w:val="111111"/>
          <w:sz w:val="27"/>
          <w:szCs w:val="27"/>
          <w:shd w:val="clear" w:color="auto" w:fill="FFFFFF"/>
        </w:rPr>
        <w:t>The</w:t>
      </w:r>
      <w:proofErr w:type="spellEnd"/>
      <w:r>
        <w:rPr>
          <w:rFonts w:ascii="system-ui" w:hAnsi="system-ui"/>
          <w:i/>
          <w:iCs/>
          <w:color w:val="111111"/>
          <w:sz w:val="27"/>
          <w:szCs w:val="27"/>
          <w:shd w:val="clear" w:color="auto" w:fill="FFFFFF"/>
        </w:rPr>
        <w:t>.” </w:t>
      </w:r>
      <w:hyperlink r:id="rId7" w:history="1">
        <w:r>
          <w:rPr>
            <w:rStyle w:val="Hyperlink"/>
            <w:rFonts w:ascii="system-ui" w:hAnsi="system-ui"/>
            <w:i/>
            <w:iCs/>
            <w:color w:val="222222"/>
            <w:sz w:val="27"/>
            <w:szCs w:val="27"/>
          </w:rPr>
          <w:t>Brazos Bookstore</w:t>
        </w:r>
      </w:hyperlink>
      <w:r>
        <w:rPr>
          <w:rFonts w:ascii="system-ui" w:hAnsi="system-ui"/>
          <w:i/>
          <w:iCs/>
          <w:color w:val="111111"/>
          <w:sz w:val="27"/>
          <w:szCs w:val="27"/>
          <w:shd w:val="clear" w:color="auto" w:fill="FFFFFF"/>
        </w:rPr>
        <w:t> will host the book launch on June 11, 7 p.m. She is also the author of “</w:t>
      </w:r>
      <w:hyperlink r:id="rId8" w:history="1">
        <w:r>
          <w:rPr>
            <w:rStyle w:val="Hyperlink"/>
            <w:rFonts w:ascii="system-ui" w:hAnsi="system-ui"/>
            <w:i/>
            <w:iCs/>
            <w:color w:val="222222"/>
            <w:sz w:val="27"/>
            <w:szCs w:val="27"/>
          </w:rPr>
          <w:t>Teeth &amp; Teeth</w:t>
        </w:r>
      </w:hyperlink>
      <w:r>
        <w:rPr>
          <w:rFonts w:ascii="system-ui" w:hAnsi="system-ui"/>
          <w:i/>
          <w:iCs/>
          <w:color w:val="111111"/>
          <w:sz w:val="27"/>
          <w:szCs w:val="27"/>
          <w:shd w:val="clear" w:color="auto" w:fill="FFFFFF"/>
        </w:rPr>
        <w:t>” (Headmistress Press, 2018) and “</w:t>
      </w:r>
      <w:hyperlink r:id="rId9" w:history="1">
        <w:r>
          <w:rPr>
            <w:rStyle w:val="Hyperlink"/>
            <w:rFonts w:ascii="system-ui" w:hAnsi="system-ui"/>
            <w:i/>
            <w:iCs/>
            <w:color w:val="222222"/>
            <w:sz w:val="27"/>
            <w:szCs w:val="27"/>
          </w:rPr>
          <w:t>Dear Red Airplane</w:t>
        </w:r>
      </w:hyperlink>
      <w:r>
        <w:rPr>
          <w:rFonts w:ascii="system-ui" w:hAnsi="system-ui"/>
          <w:i/>
          <w:iCs/>
          <w:color w:val="111111"/>
          <w:sz w:val="27"/>
          <w:szCs w:val="27"/>
          <w:shd w:val="clear" w:color="auto" w:fill="FFFFFF"/>
        </w:rPr>
        <w:t> </w:t>
      </w:r>
      <w:r>
        <w:rPr>
          <w:rStyle w:val="Emphasis"/>
          <w:rFonts w:ascii="system-ui" w:hAnsi="system-ui"/>
          <w:i w:val="0"/>
          <w:iCs w:val="0"/>
          <w:color w:val="111111"/>
          <w:sz w:val="27"/>
          <w:szCs w:val="27"/>
          <w:shd w:val="clear" w:color="auto" w:fill="FFFFFF"/>
        </w:rPr>
        <w:t>” </w:t>
      </w:r>
      <w:r>
        <w:rPr>
          <w:rFonts w:ascii="system-ui" w:hAnsi="system-ui"/>
          <w:i/>
          <w:iCs/>
          <w:color w:val="111111"/>
          <w:sz w:val="27"/>
          <w:szCs w:val="27"/>
          <w:shd w:val="clear" w:color="auto" w:fill="FFFFFF"/>
        </w:rPr>
        <w:t>(Seven Kitchens Press, 2011, 2018).</w:t>
      </w:r>
    </w:p>
    <w:p w14:paraId="36FBAC30" w14:textId="4FC397BD" w:rsidR="004C2222" w:rsidRDefault="004C2222" w:rsidP="004C2222">
      <w:pPr>
        <w:pStyle w:val="NormalWeb"/>
        <w:spacing w:before="0" w:beforeAutospacing="0" w:after="450" w:afterAutospacing="0"/>
        <w:rPr>
          <w:rFonts w:ascii="system-ui" w:hAnsi="system-ui"/>
          <w:color w:val="111111"/>
        </w:rPr>
      </w:pPr>
      <w:r>
        <w:rPr>
          <w:rFonts w:ascii="system-ui" w:hAnsi="system-ui"/>
          <w:color w:val="111111"/>
        </w:rPr>
        <w:t>Robin Reagler</w:t>
      </w:r>
    </w:p>
    <w:p w14:paraId="1DA11789" w14:textId="1E771DAA" w:rsidR="004C2222" w:rsidRDefault="004C2222" w:rsidP="004C2222">
      <w:pPr>
        <w:pStyle w:val="NormalWeb"/>
        <w:spacing w:before="0" w:beforeAutospacing="0" w:after="450" w:afterAutospacing="0"/>
        <w:rPr>
          <w:rFonts w:ascii="system-ui" w:hAnsi="system-ui"/>
          <w:color w:val="111111"/>
        </w:rPr>
      </w:pPr>
      <w:r>
        <w:rPr>
          <w:rFonts w:ascii="system-ui" w:hAnsi="system-ui"/>
          <w:color w:val="111111"/>
        </w:rPr>
        <w:t>rreagler@gmail.com</w:t>
      </w:r>
    </w:p>
    <w:p w14:paraId="2A40FF9E" w14:textId="77777777" w:rsidR="004C2222" w:rsidRDefault="004C2222" w:rsidP="004C2222">
      <w:pPr>
        <w:pStyle w:val="NormalWeb"/>
        <w:shd w:val="clear" w:color="auto" w:fill="FFFFFF"/>
        <w:spacing w:before="0" w:beforeAutospacing="0" w:after="450" w:afterAutospacing="0"/>
        <w:rPr>
          <w:rFonts w:ascii="system-ui" w:hAnsi="system-ui"/>
          <w:color w:val="111111"/>
          <w:sz w:val="27"/>
          <w:szCs w:val="27"/>
        </w:rPr>
      </w:pPr>
    </w:p>
    <w:p w14:paraId="7E5BB3E4" w14:textId="77777777" w:rsidR="004C2222" w:rsidRDefault="004C2222"/>
    <w:sectPr w:rsidR="004C22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stem-u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comment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222"/>
    <w:rsid w:val="004C2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E8F8A"/>
  <w15:chartTrackingRefBased/>
  <w15:docId w15:val="{0EE00533-C5ED-4F72-9C4D-3398BCCB0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222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C2222"/>
    <w:rPr>
      <w:color w:val="0000FF"/>
      <w:u w:val="single"/>
    </w:rPr>
  </w:style>
  <w:style w:type="character" w:styleId="Strong">
    <w:name w:val="Strong"/>
    <w:basedOn w:val="DefaultParagraphFont"/>
    <w:uiPriority w:val="22"/>
    <w:qFormat/>
    <w:rsid w:val="004C2222"/>
    <w:rPr>
      <w:b/>
      <w:bCs/>
    </w:rPr>
  </w:style>
  <w:style w:type="character" w:styleId="Emphasis">
    <w:name w:val="Emphasis"/>
    <w:basedOn w:val="DefaultParagraphFont"/>
    <w:uiPriority w:val="20"/>
    <w:qFormat/>
    <w:rsid w:val="004C22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766439">
      <w:bodyDiv w:val="1"/>
      <w:marLeft w:val="0"/>
      <w:marRight w:val="0"/>
      <w:marTop w:val="0"/>
      <w:marBottom w:val="0"/>
      <w:divBdr>
        <w:top w:val="none" w:sz="0" w:space="0" w:color="auto"/>
        <w:left w:val="none" w:sz="0" w:space="0" w:color="auto"/>
        <w:bottom w:val="none" w:sz="0" w:space="0" w:color="auto"/>
        <w:right w:val="none" w:sz="0" w:space="0" w:color="auto"/>
      </w:divBdr>
    </w:div>
    <w:div w:id="1724214240">
      <w:bodyDiv w:val="1"/>
      <w:marLeft w:val="0"/>
      <w:marRight w:val="0"/>
      <w:marTop w:val="0"/>
      <w:marBottom w:val="0"/>
      <w:divBdr>
        <w:top w:val="none" w:sz="0" w:space="0" w:color="auto"/>
        <w:left w:val="none" w:sz="0" w:space="0" w:color="auto"/>
        <w:bottom w:val="none" w:sz="0" w:space="0" w:color="auto"/>
        <w:right w:val="none" w:sz="0" w:space="0" w:color="auto"/>
      </w:divBdr>
    </w:div>
    <w:div w:id="1737314319">
      <w:bodyDiv w:val="1"/>
      <w:marLeft w:val="0"/>
      <w:marRight w:val="0"/>
      <w:marTop w:val="0"/>
      <w:marBottom w:val="0"/>
      <w:divBdr>
        <w:top w:val="none" w:sz="0" w:space="0" w:color="auto"/>
        <w:left w:val="none" w:sz="0" w:space="0" w:color="auto"/>
        <w:bottom w:val="none" w:sz="0" w:space="0" w:color="auto"/>
        <w:right w:val="none" w:sz="0" w:space="0" w:color="auto"/>
      </w:divBdr>
    </w:div>
    <w:div w:id="1877816303">
      <w:bodyDiv w:val="1"/>
      <w:marLeft w:val="0"/>
      <w:marRight w:val="0"/>
      <w:marTop w:val="0"/>
      <w:marBottom w:val="0"/>
      <w:divBdr>
        <w:top w:val="none" w:sz="0" w:space="0" w:color="auto"/>
        <w:left w:val="none" w:sz="0" w:space="0" w:color="auto"/>
        <w:bottom w:val="none" w:sz="0" w:space="0" w:color="auto"/>
        <w:right w:val="none" w:sz="0" w:space="0" w:color="auto"/>
      </w:divBdr>
      <w:divsChild>
        <w:div w:id="1003121267">
          <w:marLeft w:val="0"/>
          <w:marRight w:val="0"/>
          <w:marTop w:val="0"/>
          <w:marBottom w:val="0"/>
          <w:divBdr>
            <w:top w:val="none" w:sz="0" w:space="0" w:color="auto"/>
            <w:left w:val="none" w:sz="0" w:space="0" w:color="auto"/>
            <w:bottom w:val="none" w:sz="0" w:space="0" w:color="auto"/>
            <w:right w:val="none" w:sz="0" w:space="0" w:color="auto"/>
          </w:divBdr>
        </w:div>
      </w:divsChild>
    </w:div>
    <w:div w:id="200589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quareup.com/store/headmistress-press/item/teeth-teeth-by-robin-reagler" TargetMode="External"/><Relationship Id="rId3" Type="http://schemas.openxmlformats.org/officeDocument/2006/relationships/webSettings" Target="webSettings.xml"/><Relationship Id="rId7" Type="http://schemas.openxmlformats.org/officeDocument/2006/relationships/hyperlink" Target="https://www.brazosbookstor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cklashpress.com/" TargetMode="External"/><Relationship Id="rId11" Type="http://schemas.openxmlformats.org/officeDocument/2006/relationships/theme" Target="theme/theme1.xml"/><Relationship Id="rId5" Type="http://schemas.openxmlformats.org/officeDocument/2006/relationships/hyperlink" Target="https://www.equalitytexas.org/legislative-bill-tracker/" TargetMode="External"/><Relationship Id="rId10" Type="http://schemas.openxmlformats.org/officeDocument/2006/relationships/fontTable" Target="fontTable.xml"/><Relationship Id="rId4" Type="http://schemas.openxmlformats.org/officeDocument/2006/relationships/hyperlink" Target="https://www.washingtonpost.com/dc-md-va/2021/02/24/gen-z-lgbt/" TargetMode="External"/><Relationship Id="rId9" Type="http://schemas.openxmlformats.org/officeDocument/2006/relationships/hyperlink" Target="https://sevenkitchens.blogspot.com/2018/02/robin-reagler-dear-red-airplan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1480</Words>
  <Characters>8442</Characters>
  <Application>Microsoft Office Word</Application>
  <DocSecurity>0</DocSecurity>
  <Lines>70</Lines>
  <Paragraphs>19</Paragraphs>
  <ScaleCrop>false</ScaleCrop>
  <Company/>
  <LinksUpToDate>false</LinksUpToDate>
  <CharactersWithSpaces>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Reagler</dc:creator>
  <cp:keywords/>
  <dc:description/>
  <cp:lastModifiedBy>Robin Reagler</cp:lastModifiedBy>
  <cp:revision>1</cp:revision>
  <dcterms:created xsi:type="dcterms:W3CDTF">2021-06-09T01:06:00Z</dcterms:created>
  <dcterms:modified xsi:type="dcterms:W3CDTF">2021-06-09T01:11:00Z</dcterms:modified>
</cp:coreProperties>
</file>